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September 11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Meeting called to order at 7:02pm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Absences: Saul (Will Murphy serving as proxy)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Brownlee moves to approve, Gill seconds.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15-0-0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4.1 VP Smyth: We can’t approve the minutes at this time because I cannot find them posted in our ASWU leadership folder. I have e-mailed both Kayla and Cynthia to try to uncover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 Oswill: I have been working to do interviews for different committee assignments the past two weeks. We are also talking a lot about different projects that could be pursued in conjunction with Senate. The student we hired for the shuttle program is looking to extend that program for trips to Portland. ASWU sound just completed a lot of interviews and are hiring students for that soon! </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 Ebert: The starting budget allocation for the first week and the finance board hearing will be on the 21st. Budget allocations for clubs with budgets over $1500 will be next week. We have switched our forms over to being in Google form instead of paper so hopefully that works out more smoothly and streamlines the process. If anyone asks please let them know that it’s all Google form and to e-mail me with any questions! </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 I have been having one-on-ones with you all and I am so excited to work with you this year. I also am working on Senate elections for freshman. There are nine candidates, which is very healthy for our democratic process. I have also been working on our overnight retreat for next Friday. If you do have a car and would be willing to drive, please e-mail me and let me know.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Cusick)</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Cusick: I don’t have much to report- I am planning on getting all the justices together so that we will have full attendance at every meeting starting next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Nominees (President Oswill)</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Director of Late Night Eats</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7.1.1P Oswill: I would like to nominate Yulya Yakubovsky for the director of Late Night Eats program. Yulya has worked as the student director of food services for Bon Appetite and I think she posses the skills required to direct this program.</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Yulya Yakubonsky: I am really excited!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Are there any questions regarding Yulya’s nomination?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Saiki: How integral is it for the success of Late Night Eats for it to be operating with a subsidized budget that balances out with the income from the program?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In the past, Senate has subsidized it entirely regardless of its cost. The bill that passed expires at the end of this semester, so we can choose to revisit that if we so choose based on the program’s finances.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Kaptanian: How much contact does the director of lne have with Bon Appetite?</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They contact and meet with them directly. Yulya actually works for them which was a benefit of her application.</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Symonds: Has Yulya ever been to Late Night Eats?</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No- she wishes to reach out to students like herself that haven’t encountered the program yet, and find ways to get higher attendance from the entire student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Yulya Yakubovsky as Director of the Late Night eats program. </w:t>
        <w:tab/>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Gill moves to approve, Brownlee seconds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Approved 15-0-0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7.2 Opportunity Fair</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7.2.1 P Oswill: President Greenblat recommended a student serve as the Opportunity Fair Coordinator. Madalyn Gordon has been hired for this position. During her application and interview she expressed interest in making this program much more advertised and known and I think she’ll do an amazing job.</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Gordon: One of my biggest ideas is to reach out to faculty heads of each department so that there is something applicable to every major at the fair.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Madalyn Gordon as the Opportunity Fair Coordinator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Steffy moves to approve, Brownlee seconds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15-0-0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7.3 Green Initiative Fund</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7.3.1 P Oswill: The fund has created 7 positions, with 5 students selected to serve on the main committee. There is also a student who will work with director of sustainability, Joe Abraham, and then one Senator. Kurt Wade, Senior Environmental Science major, brings a lot of exciting ideas to the committee and a good sense direction for the future of this program.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Kurt: I know this is a brand new committee, and I have a lot of experience. I want to hit the ground running and want to think about the future and reaching out to people next semester. Secondly, I’d like to make it as transparent as possible about how to go through the process of expressing ideas for change and how to help students get those ideas through. I want this to be easy for students and faculty, and not some sort of black box. I am thinking of workshop ideas and really establishing a community on campus,  especially in these first two years.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Kurt Wade as Student Sustainability Chair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Kaptanian moves to approve, Gill seconds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15-0-0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7.3.2 Treasurer of Green Initiative Fund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I am nominating Jerome Sader for this position. Jerome has a good idea of how to approach this. He is aware of everything that needs to be allocated as well as coordinating with students and groups to make sure projects get carried out successfully.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Sader: I am really excited to see what students are going to do with this and that we are able to find funds for this project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Motion to approve Jerome Sader for Treasurer of Green Initiative Fund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Gill moves to approve, Brownlee seconds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14-0-1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7.3.3 Secretary of Green Initiative Fund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I would like to nominate Christine Smith for the position of Secretary. As we were going over the applications we felt like she would fit in this position particularly well. Last year she went with Joe Abrahams to a sustainability conference at Chico State. She has strong organizational skills and has the ability to work well and properly document things.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Christine Smith as Secretary of the Green Iniative Fund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Sader moves to approve, Gill seconds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15-0-0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7.3.4 Green Initiative Fund Outreach Coordinators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Oswill: There are two students that I’m nominating. One is Diana Sellner.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Diana Sellner as one outreach coordinator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Steffy moves to approve, Sader seconds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15-0-0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7.3.5 Second Student Outreach Coordinator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I would like to nominate Jake Kornack. We felt Jake’s connection to our campus and his passion and energy have been really great on campus, and he has spent a lot of time familiarizing himself with sustainability outlets on campus.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Kornack as the second student outreach coordinator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Siaki moves to approve, Sader seconds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10-2-2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7.3.6 Advisory Board Student Representative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Oswill: I would like to nominate Stephanie Aronson. She has a passion for sustainability and is a Physics major. She has analytic approach that I think will be very useful in this capacity.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Stephanie Aronson as Advisory Board Student Representative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Steffy moves to approve, Saiki seconds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14-0-1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7.4 Board of Trustees Committees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7.4.1 CLA Committee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It is traditional for the President to sit on the CLA committee, so that is why my name is here. The other student I am appointing is Madison Rotter.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Madison Rotter as Board of Trustees Committee Representative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Gill moves to approve, Sader seconds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14-0-1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President Oswill as second Board of Trustees Committee Representative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Gill Moves to approve, Sader seconds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15-0-1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t xml:space="preserve">7.4.2 Religious, Spiritual, &amp; Ethical Life</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I would like to nominate Herschel Mapes. He served on the committee last year and has experience. I would also like to nominate Shira Rothman. She is a freshman and took a gap year before coming to Willamette. I believe she can bring a fresh perspective.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Herschel Mapes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Brownlee moves to approve, Gill seconds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15-0-0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Motion to approve Shira Rothman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Sader moves to approve, Steffy seconds.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15-0-0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7.5 Academic Status Committee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Academic Status committee is the committee that reviews appeals according to academic policy. The student I am nominating is Allison Mitobe. She has expressed a lot of interest in the committee. I think she would be a great engaging and active member of this committee.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Mitobe: I would like to say that academics here are imperative. I want to be able to help people. If I see that people are jeopardizing their academic future, I want to be able to help them while keeping everything they say confidential.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ab/>
      </w:r>
      <w:r w:rsidRPr="00000000" w:rsidR="00000000" w:rsidDel="00000000">
        <w:rPr>
          <w:rFonts w:cs="Cambria" w:hAnsi="Cambria" w:eastAsia="Cambria" w:ascii="Cambria"/>
          <w:b w:val="1"/>
          <w:sz w:val="24"/>
          <w:rtl w:val="0"/>
        </w:rPr>
        <w:t xml:space="preserve">Motion to approve Mitobe as head of the Academic Status Committee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Sader moves to approve, Brinster seconds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t xml:space="preserve">Approved 15-0-1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7.6 Facilities Committee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Postponed until a President Pro Temp is elected.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External Programs Reports </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WEB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P Oswill: During the decades dance, WEB had a lounge for students. That cost them $273 dollars. 200 students were in attendance with an average cost of $1.73 per student. They rented the Bistro and provided food. Open mic night cost $311 and 200 people attended, with an average cost of $1.55 per student. They spent $186 to rent out the Bistro and paid ASWU sound $125. Quad fest had an average of $1,900 and 325 people attended, with an average cost of $5.85 per student. Thier anticipated expenses for Tall Heights are $2750, and $2050 for Andy Stoll.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Collegian</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VP Smyth: Zane could not make it tonight but will come next week. Next week we will talk with him once all the freshman senators have been elected. We can then talk about whether or not we would like to have Zane present for his report, or have him give his report through the external programs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Steffy: I am really glad to be back with you guys.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Nothing to report.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Retreat reminder</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VP Smyth: Our retreat is next Friday! I am sending out the schedule very soon. We will be gone from 5pm on Friday to 3pm on Saturday. You will be provided 3 full meals.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We are sleeping on beds and are going to Cascara lodge at the 4H center.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 Next meeting will be Thursday, September 18 at 7 p.m. in Montag Den. At this meeting I would like to approve the new President Pro Temp who will be the chair of public outreach committee and will fill in for the VP. I will be sending out an application for that tomorrow. If you are interested, please fill out the application. That will be due on monday and hopefully approved on Thursday.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Meeting adjourned at 7:40pm.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2014-09-11.docx</dc:title>
</cp:coreProperties>
</file>