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24"/>
          <w:szCs w:val="24"/>
          <w:rtl w:val="0"/>
        </w:rPr>
        <w:t xml:space="preserve">ASSOCIATED STUDENTS OF WILLAMETTE UNIVERSITY</w:t>
      </w:r>
    </w:p>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24"/>
          <w:szCs w:val="24"/>
          <w:rtl w:val="0"/>
        </w:rPr>
        <w:t xml:space="preserve">Senate Meeting Minutes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24"/>
          <w:szCs w:val="24"/>
          <w:rtl w:val="0"/>
        </w:rPr>
        <w:t xml:space="preserve">Thursday, October 1 • 6:50 p.m. • Montag 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Call to Order (VP Brownlee)</w:t>
      </w:r>
    </w:p>
    <w:p w:rsidR="00000000" w:rsidDel="00000000" w:rsidP="00000000" w:rsidRDefault="00000000" w:rsidRPr="00000000">
      <w:pPr>
        <w:contextualSpacing w:val="0"/>
      </w:pPr>
      <w:r w:rsidDel="00000000" w:rsidR="00000000" w:rsidRPr="00000000">
        <w:rPr>
          <w:b w:val="1"/>
          <w:rtl w:val="0"/>
        </w:rPr>
        <w:t xml:space="preserve">Meeting called to order @ 7:06pm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Roll Call (Clerk Hladick)</w:t>
      </w:r>
    </w:p>
    <w:p w:rsidR="00000000" w:rsidDel="00000000" w:rsidP="00000000" w:rsidRDefault="00000000" w:rsidRPr="00000000">
      <w:pPr>
        <w:contextualSpacing w:val="0"/>
      </w:pPr>
      <w:r w:rsidDel="00000000" w:rsidR="00000000" w:rsidRPr="00000000">
        <w:rPr>
          <w:b w:val="1"/>
          <w:rtl w:val="0"/>
        </w:rPr>
        <w:t xml:space="preserve">Proxy present for Kaptanian &amp; Sloper</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Approval of the Agenda </w:t>
      </w:r>
    </w:p>
    <w:p w:rsidR="00000000" w:rsidDel="00000000" w:rsidP="00000000" w:rsidRDefault="00000000" w:rsidRPr="00000000">
      <w:pPr>
        <w:contextualSpacing w:val="0"/>
      </w:pPr>
      <w:r w:rsidDel="00000000" w:rsidR="00000000" w:rsidRPr="00000000">
        <w:rPr>
          <w:b w:val="1"/>
          <w:rtl w:val="0"/>
        </w:rPr>
        <w:t xml:space="preserve">Motion to approve the agenda</w:t>
      </w:r>
    </w:p>
    <w:p w:rsidR="00000000" w:rsidDel="00000000" w:rsidP="00000000" w:rsidRDefault="00000000" w:rsidRPr="00000000">
      <w:pPr>
        <w:contextualSpacing w:val="0"/>
      </w:pPr>
      <w:r w:rsidDel="00000000" w:rsidR="00000000" w:rsidRPr="00000000">
        <w:rPr>
          <w:b w:val="1"/>
          <w:rtl w:val="0"/>
        </w:rPr>
        <w:t xml:space="preserve">Gill/Steffy</w:t>
      </w:r>
    </w:p>
    <w:p w:rsidR="00000000" w:rsidDel="00000000" w:rsidP="00000000" w:rsidRDefault="00000000" w:rsidRPr="00000000">
      <w:pPr>
        <w:contextualSpacing w:val="0"/>
      </w:pPr>
      <w:r w:rsidDel="00000000" w:rsidR="00000000" w:rsidRPr="00000000">
        <w:rPr>
          <w:b w:val="1"/>
          <w:rtl w:val="0"/>
        </w:rPr>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Approval of the Minutes</w:t>
      </w:r>
    </w:p>
    <w:p w:rsidR="00000000" w:rsidDel="00000000" w:rsidP="00000000" w:rsidRDefault="00000000" w:rsidRPr="00000000">
      <w:pPr>
        <w:contextualSpacing w:val="0"/>
      </w:pPr>
      <w:r w:rsidDel="00000000" w:rsidR="00000000" w:rsidRPr="00000000">
        <w:rPr>
          <w:b w:val="1"/>
          <w:rtl w:val="0"/>
        </w:rPr>
        <w:t xml:space="preserve">Motion to approve the minutes</w:t>
      </w:r>
    </w:p>
    <w:p w:rsidR="00000000" w:rsidDel="00000000" w:rsidP="00000000" w:rsidRDefault="00000000" w:rsidRPr="00000000">
      <w:pPr>
        <w:contextualSpacing w:val="0"/>
      </w:pPr>
      <w:r w:rsidDel="00000000" w:rsidR="00000000" w:rsidRPr="00000000">
        <w:rPr>
          <w:b w:val="1"/>
          <w:rtl w:val="0"/>
        </w:rPr>
        <w:t xml:space="preserve">Gill/Hartman</w:t>
      </w:r>
    </w:p>
    <w:p w:rsidR="00000000" w:rsidDel="00000000" w:rsidP="00000000" w:rsidRDefault="00000000" w:rsidRPr="00000000">
      <w:pPr>
        <w:contextualSpacing w:val="0"/>
      </w:pPr>
      <w:r w:rsidDel="00000000" w:rsidR="00000000" w:rsidRPr="00000000">
        <w:rPr>
          <w:b w:val="1"/>
          <w:rtl w:val="0"/>
        </w:rPr>
        <w:t xml:space="preserve">Approved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External Programs (President Cervantes)</w:t>
      </w:r>
    </w:p>
    <w:p w:rsidR="00000000" w:rsidDel="00000000" w:rsidP="00000000" w:rsidRDefault="00000000" w:rsidRPr="00000000">
      <w:pPr>
        <w:ind w:firstLine="720"/>
        <w:contextualSpacing w:val="0"/>
      </w:pPr>
      <w:r w:rsidDel="00000000" w:rsidR="00000000" w:rsidRPr="00000000">
        <w:rPr>
          <w:rtl w:val="0"/>
        </w:rPr>
        <w:t xml:space="preserve">P Cervantes: I just wanted to share with you the structure I set up with external programs and committees. Students will report to this to the google folder, and then the external programs committee will compile and report on responses. I sent this out in an e-mail -- I completed the reporting form so that student representatives might use it to discuss their committee work. We can also revise this in case we need to. Additionally I completed a reporting guideline sheets so that we have an orderly way to receive this information. We will have this folder accessible to the student body via the external programs committee. By next week we will have some reports to share from these representatives.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Officer Reports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President Cervantes</w:t>
      </w:r>
    </w:p>
    <w:p w:rsidR="00000000" w:rsidDel="00000000" w:rsidP="00000000" w:rsidRDefault="00000000" w:rsidRPr="00000000">
      <w:pPr>
        <w:ind w:left="0" w:firstLine="720"/>
        <w:contextualSpacing w:val="0"/>
      </w:pPr>
      <w:r w:rsidDel="00000000" w:rsidR="00000000" w:rsidRPr="00000000">
        <w:rPr>
          <w:rtl w:val="0"/>
        </w:rPr>
        <w:t xml:space="preserve">P Cervantes: We approved the template for Senate Projects. I used it to fill it out as a demo for the campus development report. This is a great way to keep track of things, so that we have an organized way of going about things and communicate with each other about them.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Treasurer Brinster</w:t>
      </w:r>
    </w:p>
    <w:p w:rsidR="00000000" w:rsidDel="00000000" w:rsidP="00000000" w:rsidRDefault="00000000" w:rsidRPr="00000000">
      <w:pPr>
        <w:ind w:left="0" w:firstLine="720"/>
        <w:contextualSpacing w:val="0"/>
      </w:pPr>
      <w:r w:rsidDel="00000000" w:rsidR="00000000" w:rsidRPr="00000000">
        <w:rPr>
          <w:rtl w:val="0"/>
        </w:rPr>
        <w:t xml:space="preserve">T Brinster: Finance board has reviewed the requests and have some new recommendations. I have a couple things to review with you. I have been working closely with the leadership consultants in order to ensure that clubs attend the SOO’s and complete their budget request process. This is all in order to ensure that there is consistency and transparency. The funds will ideally be submitted in a journal entry tomorrow. As the budget stands, you can review the allocated money in this pie chart. This displays the percentage of funds going where on campus. If we pass the budget how it is, we will be allocation $61,823.60 and we will have $32,171 leftover to allocate. In the future, the requests will not be as large. I had a meeting with Monica Rimai last week and we talked a lot about responsible investment. Some students have expressed interest and concern in how we invest student fees and tuition. She would like to teach an educational workshop. I would like to know if anyone here is interested, so that you might learn more about how money is dispersed through campus. She did explain that most of the money we get is allocated to salaries. Students should care about this because it is OUR money. She would be interested in holding these workshops sometime in November, so I am just hoping to see some interest from all of you. I will send out a Google doc to Senate to get your feedback and relay it to Monica so that your voices are heard.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VP Brownlee</w:t>
      </w:r>
    </w:p>
    <w:p w:rsidR="00000000" w:rsidDel="00000000" w:rsidP="00000000" w:rsidRDefault="00000000" w:rsidRPr="00000000">
      <w:pPr>
        <w:ind w:left="0" w:firstLine="720"/>
        <w:contextualSpacing w:val="0"/>
      </w:pPr>
      <w:r w:rsidDel="00000000" w:rsidR="00000000" w:rsidRPr="00000000">
        <w:rPr>
          <w:rtl w:val="0"/>
        </w:rPr>
        <w:t xml:space="preserve">VP Brownlee:  I worked with Sika, and have a recommendation for our ASP mentor. I have had a lot of 1:1s about your senate projects. Expect an e-mail from me with this template. If you are still unsure what you want to do, know we can have a dialogue about it, and also consider that you could help someone else. This has been a very challenging week on campus. It has raised a lot of issues for me with how our campus deals with mental health. I want to recognize Willamette’s institutional resources. I would like to explore what type of resources we have for students regarding mental health. and while I don’t know what this will look like, I’m looking for ideas. If anyone has interest in working with me in some capacity, please let me know. I also met with whips this week, and we are trying to help you all be empowered as senators.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Judicial Report (Chief Justice Dabit)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Overview of Judicial Branch</w:t>
      </w:r>
    </w:p>
    <w:p w:rsidR="00000000" w:rsidDel="00000000" w:rsidP="00000000" w:rsidRDefault="00000000" w:rsidRPr="00000000">
      <w:pPr>
        <w:contextualSpacing w:val="0"/>
      </w:pPr>
      <w:r w:rsidDel="00000000" w:rsidR="00000000" w:rsidRPr="00000000">
        <w:rPr>
          <w:rtl w:val="0"/>
        </w:rPr>
        <w:tab/>
        <w:t xml:space="preserve">CJ Dabit: In the past couple of weeks, our branch has been working on goals from the past for this year. We developed a mission statement as well, along with a list of things. Our mission statement is to maintain accountability, fairness, and careful mediation/deliberation. Our main method of resolving disputes is mediations. If it is a constitutional problem, we hold hearings. Our six goals is to be establish a presence on campus for students, code of conduct, review old legislation, establish accountability for club debt, and meet with Bishop for counselor training so that we can mediate appropriately. Lastly, we’d like to find a method of filing official complaint forms. We would like people to know we exist so that we might use them as a resource. Becca made a great google drive that you all have access to. We have a lot of procedures and systems in place. One is a complaint process -- we provide mediation and have both parties sign a resolution form. If it is a constitutional matter, a hearing is the result. At the end we also write an opinion. I am working on compiling materials from the past so that we might have a more accurate account of recent experiences. Last semester we received a complaint about an ASWU exec member. The situation was dealt with and a resolution was signed. If you have any questions please let me know.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Old Business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Approval of Nominees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Safety</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Facilities </w:t>
      </w:r>
    </w:p>
    <w:p w:rsidR="00000000" w:rsidDel="00000000" w:rsidP="00000000" w:rsidRDefault="00000000" w:rsidRPr="00000000">
      <w:pPr>
        <w:ind w:left="1440" w:firstLine="0"/>
        <w:contextualSpacing w:val="0"/>
      </w:pPr>
      <w:r w:rsidDel="00000000" w:rsidR="00000000" w:rsidRPr="00000000">
        <w:rPr>
          <w:rtl w:val="0"/>
        </w:rPr>
        <w:t xml:space="preserve">P Cervantes: I tried getting in contact but haven’t heard back from the relevant parties. At this point I don’t have any nominees.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Fall Round 1 Budget</w:t>
      </w:r>
    </w:p>
    <w:p w:rsidR="00000000" w:rsidDel="00000000" w:rsidP="00000000" w:rsidRDefault="00000000" w:rsidRPr="00000000">
      <w:pPr>
        <w:ind w:left="720" w:firstLine="0"/>
        <w:contextualSpacing w:val="0"/>
      </w:pPr>
      <w:r w:rsidDel="00000000" w:rsidR="00000000" w:rsidRPr="00000000">
        <w:rPr>
          <w:b w:val="1"/>
          <w:rtl w:val="0"/>
        </w:rPr>
        <w:t xml:space="preserve">Move to approve </w:t>
      </w:r>
    </w:p>
    <w:p w:rsidR="00000000" w:rsidDel="00000000" w:rsidP="00000000" w:rsidRDefault="00000000" w:rsidRPr="00000000">
      <w:pPr>
        <w:ind w:left="720" w:firstLine="0"/>
        <w:contextualSpacing w:val="0"/>
      </w:pPr>
      <w:r w:rsidDel="00000000" w:rsidR="00000000" w:rsidRPr="00000000">
        <w:rPr>
          <w:b w:val="1"/>
          <w:rtl w:val="0"/>
        </w:rPr>
        <w:t xml:space="preserve">Gill/Tran </w:t>
      </w:r>
    </w:p>
    <w:p w:rsidR="00000000" w:rsidDel="00000000" w:rsidP="00000000" w:rsidRDefault="00000000" w:rsidRPr="00000000">
      <w:pPr>
        <w:ind w:left="720" w:firstLine="0"/>
        <w:contextualSpacing w:val="0"/>
      </w:pPr>
      <w:r w:rsidDel="00000000" w:rsidR="00000000" w:rsidRPr="00000000">
        <w:rPr>
          <w:rtl w:val="0"/>
        </w:rPr>
        <w:tab/>
        <w:t xml:space="preserve">Gordon: Finance board has an e-mail review of the information and we have some suggestions. We came to an agreement on funding SAC in full for personal mileage, WEMS for transportation only, and Zena in full, and not funding the democrats club for their conference. </w:t>
      </w:r>
    </w:p>
    <w:p w:rsidR="00000000" w:rsidDel="00000000" w:rsidP="00000000" w:rsidRDefault="00000000" w:rsidRPr="00000000">
      <w:pPr>
        <w:ind w:left="720" w:firstLine="0"/>
        <w:contextualSpacing w:val="0"/>
      </w:pPr>
      <w:r w:rsidDel="00000000" w:rsidR="00000000" w:rsidRPr="00000000">
        <w:rPr>
          <w:rtl w:val="0"/>
        </w:rPr>
        <w:tab/>
        <w:t xml:space="preserve">Ekstrom: I would like to clarify some of these issues. The Democrats club asked for some vague things. Generally we haven’t funded housing, and we also don’t usually fund transportation. </w:t>
      </w:r>
    </w:p>
    <w:p w:rsidR="00000000" w:rsidDel="00000000" w:rsidP="00000000" w:rsidRDefault="00000000" w:rsidRPr="00000000">
      <w:pPr>
        <w:ind w:left="720" w:firstLine="0"/>
        <w:contextualSpacing w:val="0"/>
      </w:pPr>
      <w:r w:rsidDel="00000000" w:rsidR="00000000" w:rsidRPr="00000000">
        <w:rPr>
          <w:rtl w:val="0"/>
        </w:rPr>
        <w:tab/>
        <w:t xml:space="preserve">Tran: If they don’t have a conference, what is the gas money going towards? </w:t>
      </w:r>
    </w:p>
    <w:p w:rsidR="00000000" w:rsidDel="00000000" w:rsidP="00000000" w:rsidRDefault="00000000" w:rsidRPr="00000000">
      <w:pPr>
        <w:ind w:left="720" w:firstLine="0"/>
        <w:contextualSpacing w:val="0"/>
      </w:pPr>
      <w:r w:rsidDel="00000000" w:rsidR="00000000" w:rsidRPr="00000000">
        <w:rPr>
          <w:rtl w:val="0"/>
        </w:rPr>
        <w:tab/>
        <w:t xml:space="preserve">Gordon: If you look at their reasoning, they claimed that they did not know the exact amounts for travel. I hesitate to give funding when there is not a full explanation.</w:t>
      </w:r>
    </w:p>
    <w:p w:rsidR="00000000" w:rsidDel="00000000" w:rsidP="00000000" w:rsidRDefault="00000000" w:rsidRPr="00000000">
      <w:pPr>
        <w:ind w:left="720" w:firstLine="0"/>
        <w:contextualSpacing w:val="0"/>
      </w:pPr>
      <w:r w:rsidDel="00000000" w:rsidR="00000000" w:rsidRPr="00000000">
        <w:rPr>
          <w:rtl w:val="0"/>
        </w:rPr>
        <w:tab/>
        <w:t xml:space="preserve">Saiki: This is an example of some confusion of willamette vans. I think we should approve their funding for gas receipts. </w:t>
      </w:r>
    </w:p>
    <w:p w:rsidR="00000000" w:rsidDel="00000000" w:rsidP="00000000" w:rsidRDefault="00000000" w:rsidRPr="00000000">
      <w:pPr>
        <w:ind w:left="720" w:firstLine="0"/>
        <w:contextualSpacing w:val="0"/>
      </w:pPr>
      <w:r w:rsidDel="00000000" w:rsidR="00000000" w:rsidRPr="00000000">
        <w:rPr>
          <w:rtl w:val="0"/>
        </w:rPr>
        <w:tab/>
        <w:t xml:space="preserve">Tran: If they didn’t do the research for how willamette vans work, I think they should be held accountable instead of setting precedents. </w:t>
      </w:r>
    </w:p>
    <w:p w:rsidR="00000000" w:rsidDel="00000000" w:rsidP="00000000" w:rsidRDefault="00000000" w:rsidRPr="00000000">
      <w:pPr>
        <w:ind w:left="720" w:firstLine="0"/>
        <w:contextualSpacing w:val="0"/>
      </w:pPr>
      <w:r w:rsidDel="00000000" w:rsidR="00000000" w:rsidRPr="00000000">
        <w:rPr>
          <w:rtl w:val="0"/>
        </w:rPr>
        <w:tab/>
        <w:t xml:space="preserve">Saiki: Institutional memory is short. I think that is bureaucratic. I think we should include a clip to explain where their transportation can come from. </w:t>
      </w:r>
    </w:p>
    <w:p w:rsidR="00000000" w:rsidDel="00000000" w:rsidP="00000000" w:rsidRDefault="00000000" w:rsidRPr="00000000">
      <w:pPr>
        <w:ind w:left="720" w:firstLine="0"/>
        <w:contextualSpacing w:val="0"/>
      </w:pPr>
      <w:r w:rsidDel="00000000" w:rsidR="00000000" w:rsidRPr="00000000">
        <w:rPr>
          <w:rtl w:val="0"/>
        </w:rPr>
        <w:tab/>
        <w:t xml:space="preserve">Ekstrom: There are two outcomes. We can e-mail them about how to re-word their request, or we can e-mail them and say that we fund you for $100 but in the future use this form. </w:t>
      </w:r>
    </w:p>
    <w:p w:rsidR="00000000" w:rsidDel="00000000" w:rsidP="00000000" w:rsidRDefault="00000000" w:rsidRPr="00000000">
      <w:pPr>
        <w:ind w:left="720" w:firstLine="0"/>
        <w:contextualSpacing w:val="0"/>
      </w:pPr>
      <w:r w:rsidDel="00000000" w:rsidR="00000000" w:rsidRPr="00000000">
        <w:rPr>
          <w:rtl w:val="0"/>
        </w:rPr>
        <w:tab/>
        <w:t xml:space="preserve">Gordon: We already did that-- we asked for further clarification and got this as a result.</w:t>
      </w:r>
    </w:p>
    <w:p w:rsidR="00000000" w:rsidDel="00000000" w:rsidP="00000000" w:rsidRDefault="00000000" w:rsidRPr="00000000">
      <w:pPr>
        <w:ind w:left="720" w:firstLine="0"/>
        <w:contextualSpacing w:val="0"/>
      </w:pPr>
      <w:r w:rsidDel="00000000" w:rsidR="00000000" w:rsidRPr="00000000">
        <w:rPr>
          <w:rtl w:val="0"/>
        </w:rPr>
        <w:tab/>
        <w:t xml:space="preserve">Gill: At this point they aren’t going to the conference? I think we need to make sure they are going to the conference first. I think we shouldn’t just arbitrarily allocate money into accounts. Although the conferences is on the 15th/16th, I think they’ll have a hard time finding that. </w:t>
      </w:r>
    </w:p>
    <w:p w:rsidR="00000000" w:rsidDel="00000000" w:rsidP="00000000" w:rsidRDefault="00000000" w:rsidRPr="00000000">
      <w:pPr>
        <w:ind w:left="720" w:firstLine="0"/>
        <w:contextualSpacing w:val="0"/>
      </w:pPr>
      <w:r w:rsidDel="00000000" w:rsidR="00000000" w:rsidRPr="00000000">
        <w:rPr>
          <w:rtl w:val="0"/>
        </w:rPr>
        <w:tab/>
        <w:t xml:space="preserve">Ekstrom: We should fund that money as best as we can. This is not a question of how they are going to use the money. WE are saying we will fund them and they’ll use it for what they say they will. </w:t>
      </w:r>
    </w:p>
    <w:p w:rsidR="00000000" w:rsidDel="00000000" w:rsidP="00000000" w:rsidRDefault="00000000" w:rsidRPr="00000000">
      <w:pPr>
        <w:ind w:left="720" w:firstLine="0"/>
        <w:contextualSpacing w:val="0"/>
      </w:pPr>
      <w:r w:rsidDel="00000000" w:rsidR="00000000" w:rsidRPr="00000000">
        <w:rPr>
          <w:rtl w:val="0"/>
        </w:rPr>
        <w:tab/>
        <w:t xml:space="preserve">Parekh: I think the miscommunication is coming from the request being both lodging and transportation. We show clubs examples about how to format these requests. There are a lot of resources and information about this. For them to not have an itemized list. </w:t>
      </w:r>
    </w:p>
    <w:p w:rsidR="00000000" w:rsidDel="00000000" w:rsidP="00000000" w:rsidRDefault="00000000" w:rsidRPr="00000000">
      <w:pPr>
        <w:ind w:left="720" w:firstLine="0"/>
        <w:contextualSpacing w:val="0"/>
      </w:pPr>
      <w:r w:rsidDel="00000000" w:rsidR="00000000" w:rsidRPr="00000000">
        <w:rPr>
          <w:rtl w:val="0"/>
        </w:rPr>
        <w:tab/>
        <w:tab/>
      </w:r>
      <w:r w:rsidDel="00000000" w:rsidR="00000000" w:rsidRPr="00000000">
        <w:rPr>
          <w:b w:val="1"/>
          <w:rtl w:val="0"/>
        </w:rPr>
        <w:t xml:space="preserve">Move to amend the motion to pass the budget including the new finance board recommendations </w:t>
      </w:r>
    </w:p>
    <w:p w:rsidR="00000000" w:rsidDel="00000000" w:rsidP="00000000" w:rsidRDefault="00000000" w:rsidRPr="00000000">
      <w:pPr>
        <w:ind w:left="720" w:firstLine="0"/>
        <w:contextualSpacing w:val="0"/>
      </w:pPr>
      <w:r w:rsidDel="00000000" w:rsidR="00000000" w:rsidRPr="00000000">
        <w:rPr>
          <w:b w:val="1"/>
          <w:rtl w:val="0"/>
        </w:rPr>
        <w:tab/>
        <w:tab/>
        <w:t xml:space="preserve">Gill/Gordon </w:t>
      </w:r>
    </w:p>
    <w:p w:rsidR="00000000" w:rsidDel="00000000" w:rsidP="00000000" w:rsidRDefault="00000000" w:rsidRPr="00000000">
      <w:pPr>
        <w:ind w:left="720" w:firstLine="0"/>
        <w:contextualSpacing w:val="0"/>
      </w:pPr>
      <w:r w:rsidDel="00000000" w:rsidR="00000000" w:rsidRPr="00000000">
        <w:rPr>
          <w:b w:val="1"/>
          <w:rtl w:val="0"/>
        </w:rPr>
        <w:tab/>
        <w:tab/>
        <w:tab/>
      </w:r>
      <w:r w:rsidDel="00000000" w:rsidR="00000000" w:rsidRPr="00000000">
        <w:rPr>
          <w:rtl w:val="0"/>
        </w:rPr>
        <w:t xml:space="preserve">Ekstrom: what is the retreat?</w:t>
      </w:r>
    </w:p>
    <w:p w:rsidR="00000000" w:rsidDel="00000000" w:rsidP="00000000" w:rsidRDefault="00000000" w:rsidRPr="00000000">
      <w:pPr>
        <w:ind w:left="720" w:firstLine="0"/>
        <w:contextualSpacing w:val="0"/>
      </w:pPr>
      <w:r w:rsidDel="00000000" w:rsidR="00000000" w:rsidRPr="00000000">
        <w:rPr>
          <w:rtl w:val="0"/>
        </w:rPr>
        <w:tab/>
        <w:tab/>
        <w:tab/>
        <w:t xml:space="preserve">Gordon: we don’t fund retreats based on precedence?</w:t>
      </w:r>
    </w:p>
    <w:p w:rsidR="00000000" w:rsidDel="00000000" w:rsidP="00000000" w:rsidRDefault="00000000" w:rsidRPr="00000000">
      <w:pPr>
        <w:ind w:left="720" w:firstLine="0"/>
        <w:contextualSpacing w:val="0"/>
      </w:pPr>
      <w:r w:rsidDel="00000000" w:rsidR="00000000" w:rsidRPr="00000000">
        <w:rPr>
          <w:rtl w:val="0"/>
        </w:rPr>
        <w:tab/>
        <w:tab/>
        <w:tab/>
        <w:t xml:space="preserve">Bormann: what is the working definition for retreat? </w:t>
      </w:r>
    </w:p>
    <w:p w:rsidR="00000000" w:rsidDel="00000000" w:rsidP="00000000" w:rsidRDefault="00000000" w:rsidRPr="00000000">
      <w:pPr>
        <w:ind w:left="720" w:firstLine="0"/>
        <w:contextualSpacing w:val="0"/>
      </w:pPr>
      <w:r w:rsidDel="00000000" w:rsidR="00000000" w:rsidRPr="00000000">
        <w:rPr>
          <w:rtl w:val="0"/>
        </w:rPr>
        <w:tab/>
        <w:tab/>
        <w:tab/>
        <w:t xml:space="preserve">Gill: I am not sure, but they used the word retreat in their explanation?</w:t>
        <w:tab/>
      </w:r>
    </w:p>
    <w:p w:rsidR="00000000" w:rsidDel="00000000" w:rsidP="00000000" w:rsidRDefault="00000000" w:rsidRPr="00000000">
      <w:pPr>
        <w:ind w:left="720" w:firstLine="0"/>
        <w:contextualSpacing w:val="0"/>
      </w:pPr>
      <w:r w:rsidDel="00000000" w:rsidR="00000000" w:rsidRPr="00000000">
        <w:rPr>
          <w:rtl w:val="0"/>
        </w:rPr>
        <w:tab/>
        <w:tab/>
        <w:tab/>
        <w:t xml:space="preserve">Ward: Why don’t we fund retreats?</w:t>
      </w:r>
    </w:p>
    <w:p w:rsidR="00000000" w:rsidDel="00000000" w:rsidP="00000000" w:rsidRDefault="00000000" w:rsidRPr="00000000">
      <w:pPr>
        <w:ind w:left="720" w:firstLine="0"/>
        <w:contextualSpacing w:val="0"/>
      </w:pPr>
      <w:r w:rsidDel="00000000" w:rsidR="00000000" w:rsidRPr="00000000">
        <w:rPr>
          <w:rtl w:val="0"/>
        </w:rPr>
        <w:tab/>
        <w:tab/>
        <w:tab/>
        <w:t xml:space="preserve">Tran: It’s in our bylaws and we discussed it at the retreat.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ab/>
        <w:tab/>
      </w:r>
      <w:r w:rsidDel="00000000" w:rsidR="00000000" w:rsidRPr="00000000">
        <w:rPr>
          <w:b w:val="1"/>
          <w:rtl w:val="0"/>
        </w:rPr>
        <w:t xml:space="preserve">Approved as amended</w:t>
      </w:r>
    </w:p>
    <w:p w:rsidR="00000000" w:rsidDel="00000000" w:rsidP="00000000" w:rsidRDefault="00000000" w:rsidRPr="00000000">
      <w:pPr>
        <w:ind w:left="720" w:firstLine="0"/>
        <w:contextualSpacing w:val="0"/>
      </w:pPr>
      <w:r w:rsidDel="00000000" w:rsidR="00000000" w:rsidRPr="00000000">
        <w:rPr>
          <w:b w:val="1"/>
          <w:rtl w:val="0"/>
        </w:rPr>
        <w:tab/>
        <w:tab/>
        <w:t xml:space="preserve">17-4-0 </w:t>
      </w:r>
    </w:p>
    <w:p w:rsidR="00000000" w:rsidDel="00000000" w:rsidP="00000000" w:rsidRDefault="00000000" w:rsidRPr="00000000">
      <w:pPr>
        <w:ind w:left="720" w:firstLine="0"/>
        <w:contextualSpacing w:val="0"/>
      </w:pPr>
      <w:r w:rsidDel="00000000" w:rsidR="00000000" w:rsidRPr="00000000">
        <w:rPr>
          <w:b w:val="1"/>
          <w:rtl w:val="0"/>
        </w:rPr>
        <w:tab/>
        <w:tab/>
        <w:t xml:space="preserve">Passes with finance board recommendations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New Business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Approval of Adjustment to the ASWU Operating Budget</w:t>
      </w:r>
    </w:p>
    <w:p w:rsidR="00000000" w:rsidDel="00000000" w:rsidP="00000000" w:rsidRDefault="00000000" w:rsidRPr="00000000">
      <w:pPr>
        <w:ind w:left="720" w:firstLine="0"/>
        <w:contextualSpacing w:val="0"/>
      </w:pPr>
      <w:r w:rsidDel="00000000" w:rsidR="00000000" w:rsidRPr="00000000">
        <w:rPr>
          <w:rtl w:val="0"/>
        </w:rPr>
        <w:t xml:space="preserve">VP Brownlee: Senator Tsuchimoto and I interviewed candidates for the mentoring position. Before we can hire them we need a way to pay them. She will now read the bill. </w:t>
      </w:r>
    </w:p>
    <w:p w:rsidR="00000000" w:rsidDel="00000000" w:rsidP="00000000" w:rsidRDefault="00000000" w:rsidRPr="00000000">
      <w:pPr>
        <w:ind w:left="720" w:firstLine="0"/>
        <w:contextualSpacing w:val="0"/>
      </w:pPr>
      <w:r w:rsidDel="00000000" w:rsidR="00000000" w:rsidRPr="00000000">
        <w:rPr>
          <w:rtl w:val="0"/>
        </w:rPr>
        <w:t xml:space="preserve">Tsuchimoto: *Reading of ASP Mentor Pay Bill*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ab/>
        <w:t xml:space="preserve">T Brinster: I want to make it clear that this money is coming from the operating budget. We allocated money to the senate retreat and have a lot of money left over. That is where that money would come from. </w:t>
      </w:r>
    </w:p>
    <w:p w:rsidR="00000000" w:rsidDel="00000000" w:rsidP="00000000" w:rsidRDefault="00000000" w:rsidRPr="00000000">
      <w:pPr>
        <w:ind w:left="720" w:firstLine="0"/>
        <w:contextualSpacing w:val="0"/>
      </w:pPr>
      <w:r w:rsidDel="00000000" w:rsidR="00000000" w:rsidRPr="00000000">
        <w:rPr>
          <w:rtl w:val="0"/>
        </w:rPr>
        <w:tab/>
        <w:t xml:space="preserve">Siaki: Can I propose an edit? </w:t>
      </w:r>
    </w:p>
    <w:p w:rsidR="00000000" w:rsidDel="00000000" w:rsidP="00000000" w:rsidRDefault="00000000" w:rsidRPr="00000000">
      <w:pPr>
        <w:ind w:left="1440" w:firstLine="720"/>
        <w:contextualSpacing w:val="0"/>
      </w:pPr>
      <w:r w:rsidDel="00000000" w:rsidR="00000000" w:rsidRPr="00000000">
        <w:rPr>
          <w:b w:val="1"/>
          <w:rtl w:val="0"/>
        </w:rPr>
        <w:t xml:space="preserve">Motion to strike “confusing” agenda items. </w:t>
      </w:r>
    </w:p>
    <w:p w:rsidR="00000000" w:rsidDel="00000000" w:rsidP="00000000" w:rsidRDefault="00000000" w:rsidRPr="00000000">
      <w:pPr>
        <w:ind w:left="720" w:firstLine="0"/>
        <w:contextualSpacing w:val="0"/>
      </w:pPr>
      <w:r w:rsidDel="00000000" w:rsidR="00000000" w:rsidRPr="00000000">
        <w:rPr>
          <w:b w:val="1"/>
          <w:rtl w:val="0"/>
        </w:rPr>
        <w:tab/>
        <w:tab/>
        <w:t xml:space="preserve">Siaki/Ekstrom</w:t>
      </w:r>
    </w:p>
    <w:p w:rsidR="00000000" w:rsidDel="00000000" w:rsidP="00000000" w:rsidRDefault="00000000" w:rsidRPr="00000000">
      <w:pPr>
        <w:ind w:left="720" w:firstLine="0"/>
        <w:contextualSpacing w:val="0"/>
      </w:pPr>
      <w:r w:rsidDel="00000000" w:rsidR="00000000" w:rsidRPr="00000000">
        <w:rPr>
          <w:b w:val="1"/>
          <w:rtl w:val="0"/>
        </w:rPr>
        <w:tab/>
        <w:tab/>
        <w:t xml:space="preserve">Approved</w:t>
      </w:r>
    </w:p>
    <w:p w:rsidR="00000000" w:rsidDel="00000000" w:rsidP="00000000" w:rsidRDefault="00000000" w:rsidRPr="00000000">
      <w:pPr>
        <w:ind w:left="720" w:firstLine="0"/>
        <w:contextualSpacing w:val="0"/>
      </w:pPr>
      <w:r w:rsidDel="00000000" w:rsidR="00000000" w:rsidRPr="00000000">
        <w:rPr>
          <w:b w:val="1"/>
          <w:rtl w:val="0"/>
        </w:rPr>
        <w:tab/>
      </w:r>
    </w:p>
    <w:p w:rsidR="00000000" w:rsidDel="00000000" w:rsidP="00000000" w:rsidRDefault="00000000" w:rsidRPr="00000000">
      <w:pPr>
        <w:ind w:left="720" w:firstLine="0"/>
        <w:contextualSpacing w:val="0"/>
      </w:pPr>
      <w:r w:rsidDel="00000000" w:rsidR="00000000" w:rsidRPr="00000000">
        <w:rPr>
          <w:b w:val="1"/>
          <w:rtl w:val="0"/>
        </w:rPr>
        <w:tab/>
        <w:t xml:space="preserve">Move to approve ASP Bill</w:t>
      </w:r>
    </w:p>
    <w:p w:rsidR="00000000" w:rsidDel="00000000" w:rsidP="00000000" w:rsidRDefault="00000000" w:rsidRPr="00000000">
      <w:pPr>
        <w:ind w:left="720" w:firstLine="0"/>
        <w:contextualSpacing w:val="0"/>
      </w:pPr>
      <w:r w:rsidDel="00000000" w:rsidR="00000000" w:rsidRPr="00000000">
        <w:rPr>
          <w:b w:val="1"/>
          <w:rtl w:val="0"/>
        </w:rPr>
        <w:tab/>
        <w:t xml:space="preserve">Tsuchimoto/Gordon </w:t>
      </w:r>
    </w:p>
    <w:p w:rsidR="00000000" w:rsidDel="00000000" w:rsidP="00000000" w:rsidRDefault="00000000" w:rsidRPr="00000000">
      <w:pPr>
        <w:ind w:left="720" w:firstLine="0"/>
        <w:contextualSpacing w:val="0"/>
      </w:pPr>
      <w:r w:rsidDel="00000000" w:rsidR="00000000" w:rsidRPr="00000000">
        <w:rPr>
          <w:b w:val="1"/>
          <w:rtl w:val="0"/>
        </w:rPr>
        <w:tab/>
        <w:t xml:space="preserve">Approved</w:t>
      </w:r>
    </w:p>
    <w:p w:rsidR="00000000" w:rsidDel="00000000" w:rsidP="00000000" w:rsidRDefault="00000000" w:rsidRPr="00000000">
      <w:pPr>
        <w:ind w:left="720" w:firstLine="0"/>
        <w:contextualSpacing w:val="0"/>
      </w:pPr>
      <w:r w:rsidDel="00000000" w:rsidR="00000000" w:rsidRPr="00000000">
        <w:rPr>
          <w:rtl w:val="0"/>
        </w:rPr>
        <w:tab/>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Approval of the ASP Mentor</w:t>
      </w:r>
    </w:p>
    <w:p w:rsidR="00000000" w:rsidDel="00000000" w:rsidP="00000000" w:rsidRDefault="00000000" w:rsidRPr="00000000">
      <w:pPr>
        <w:contextualSpacing w:val="0"/>
      </w:pPr>
      <w:r w:rsidDel="00000000" w:rsidR="00000000" w:rsidRPr="00000000">
        <w:rPr>
          <w:rtl w:val="0"/>
        </w:rPr>
        <w:tab/>
        <w:tab/>
        <w:t xml:space="preserve">VP Brownlee: We believe that Roxana Daliana would be the best candidate for this position. She has a lot of experience working with ASP senators, and we both feel very comfortable nominating her. </w:t>
      </w:r>
    </w:p>
    <w:p w:rsidR="00000000" w:rsidDel="00000000" w:rsidP="00000000" w:rsidRDefault="00000000" w:rsidRPr="00000000">
      <w:pPr>
        <w:contextualSpacing w:val="0"/>
      </w:pPr>
      <w:r w:rsidDel="00000000" w:rsidR="00000000" w:rsidRPr="00000000">
        <w:rPr>
          <w:rtl w:val="0"/>
        </w:rPr>
        <w:tab/>
        <w:tab/>
      </w:r>
      <w:r w:rsidDel="00000000" w:rsidR="00000000" w:rsidRPr="00000000">
        <w:rPr>
          <w:b w:val="1"/>
          <w:rtl w:val="0"/>
        </w:rPr>
        <w:t xml:space="preserve">Move to approve nominee</w:t>
      </w:r>
    </w:p>
    <w:p w:rsidR="00000000" w:rsidDel="00000000" w:rsidP="00000000" w:rsidRDefault="00000000" w:rsidRPr="00000000">
      <w:pPr>
        <w:contextualSpacing w:val="0"/>
      </w:pPr>
      <w:r w:rsidDel="00000000" w:rsidR="00000000" w:rsidRPr="00000000">
        <w:rPr>
          <w:b w:val="1"/>
          <w:rtl w:val="0"/>
        </w:rPr>
        <w:tab/>
        <w:tab/>
        <w:t xml:space="preserve">Tran/Hartman </w:t>
      </w:r>
    </w:p>
    <w:p w:rsidR="00000000" w:rsidDel="00000000" w:rsidP="00000000" w:rsidRDefault="00000000" w:rsidRPr="00000000">
      <w:pPr>
        <w:contextualSpacing w:val="0"/>
      </w:pPr>
      <w:r w:rsidDel="00000000" w:rsidR="00000000" w:rsidRPr="00000000">
        <w:rPr>
          <w:b w:val="1"/>
          <w:rtl w:val="0"/>
        </w:rPr>
        <w:tab/>
        <w:tab/>
        <w:t xml:space="preserve">Approved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Senate Reports</w:t>
      </w:r>
    </w:p>
    <w:p w:rsidR="00000000" w:rsidDel="00000000" w:rsidP="00000000" w:rsidRDefault="00000000" w:rsidRPr="00000000">
      <w:pPr>
        <w:contextualSpacing w:val="0"/>
      </w:pPr>
      <w:r w:rsidDel="00000000" w:rsidR="00000000" w:rsidRPr="00000000">
        <w:rPr>
          <w:rtl w:val="0"/>
        </w:rPr>
        <w:tab/>
        <w:t xml:space="preserve">Gill: I talked to Becca about my project. I would like to focus on sustainability. I have a couple ideas. First I would like to ramp up community involvement, so I am planning on teaming up with the outdoor program and focus on ways to volunteer with organizations in the area. In the spring I would like to work with administration to write a report on what we are doing well and what we can work on to get information out. </w:t>
      </w:r>
    </w:p>
    <w:p w:rsidR="00000000" w:rsidDel="00000000" w:rsidP="00000000" w:rsidRDefault="00000000" w:rsidRPr="00000000">
      <w:pPr>
        <w:contextualSpacing w:val="0"/>
      </w:pPr>
      <w:r w:rsidDel="00000000" w:rsidR="00000000" w:rsidRPr="00000000">
        <w:rPr>
          <w:rtl w:val="0"/>
        </w:rPr>
        <w:tab/>
        <w:t xml:space="preserve">Ekstrom: There has been progress in the library. Hopefully by this time next week there will be gender neutral bathrooms, and the signs will be taken down.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For the Good of the Order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Adjournment (VP Brownlee)</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ab/>
      </w:r>
      <w:r w:rsidDel="00000000" w:rsidR="00000000" w:rsidRPr="00000000">
        <w:rPr>
          <w:b w:val="1"/>
          <w:rtl w:val="0"/>
        </w:rPr>
        <w:t xml:space="preserve">Move to adjourn </w:t>
      </w:r>
    </w:p>
    <w:p w:rsidR="00000000" w:rsidDel="00000000" w:rsidP="00000000" w:rsidRDefault="00000000" w:rsidRPr="00000000">
      <w:pPr>
        <w:contextualSpacing w:val="0"/>
      </w:pPr>
      <w:r w:rsidDel="00000000" w:rsidR="00000000" w:rsidRPr="00000000">
        <w:rPr>
          <w:b w:val="1"/>
          <w:rtl w:val="0"/>
        </w:rPr>
        <w:tab/>
        <w:t xml:space="preserve">Leder/Tran</w:t>
      </w:r>
    </w:p>
    <w:p w:rsidR="00000000" w:rsidDel="00000000" w:rsidP="00000000" w:rsidRDefault="00000000" w:rsidRPr="00000000">
      <w:pPr>
        <w:contextualSpacing w:val="0"/>
      </w:pPr>
      <w:r w:rsidDel="00000000" w:rsidR="00000000" w:rsidRPr="00000000">
        <w:rPr>
          <w:b w:val="1"/>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t xml:space="preserve">Meeting adjourned @ 7:53pm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